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0" w:rsidRDefault="006E3930" w:rsidP="006E3930">
      <w:pPr>
        <w:jc w:val="center"/>
      </w:pPr>
      <w:r w:rsidRPr="00F70C65">
        <w:rPr>
          <w:noProof/>
          <w:lang w:eastAsia="pt-BR"/>
        </w:rPr>
        <w:drawing>
          <wp:inline distT="0" distB="0" distL="0" distR="0">
            <wp:extent cx="4114800" cy="685800"/>
            <wp:effectExtent l="19050" t="0" r="0" b="0"/>
            <wp:docPr id="1" name="Imagem 1" descr="Logo A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30" w:rsidRPr="004A257E" w:rsidRDefault="006E3930" w:rsidP="006E39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</w:rPr>
      </w:pPr>
      <w:r w:rsidRPr="004A257E">
        <w:rPr>
          <w:rFonts w:ascii="Arial" w:hAnsi="Arial" w:cs="Arial"/>
          <w:b/>
          <w:bCs/>
          <w:iCs/>
        </w:rPr>
        <w:t xml:space="preserve">EDITAL </w:t>
      </w:r>
      <w:r w:rsidR="00C709A8">
        <w:rPr>
          <w:rFonts w:ascii="Arial" w:hAnsi="Arial" w:cs="Arial"/>
          <w:b/>
          <w:bCs/>
          <w:iCs/>
        </w:rPr>
        <w:t>0</w:t>
      </w:r>
      <w:r w:rsidR="004F1470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  <w:iCs/>
        </w:rPr>
        <w:t>/201</w:t>
      </w:r>
      <w:r w:rsidR="004F1470">
        <w:rPr>
          <w:rFonts w:ascii="Arial" w:hAnsi="Arial" w:cs="Arial"/>
          <w:b/>
          <w:bCs/>
          <w:iCs/>
        </w:rPr>
        <w:t>7</w:t>
      </w:r>
      <w:r w:rsidRPr="004A257E">
        <w:rPr>
          <w:rFonts w:ascii="Arial" w:hAnsi="Arial" w:cs="Arial"/>
          <w:b/>
          <w:bCs/>
          <w:iCs/>
        </w:rPr>
        <w:t xml:space="preserve"> – EDITAL MOBILIDADE ESTUDANTIL –</w:t>
      </w:r>
    </w:p>
    <w:p w:rsidR="006E3930" w:rsidRDefault="006E3930" w:rsidP="006E3930">
      <w:pPr>
        <w:jc w:val="center"/>
        <w:rPr>
          <w:rFonts w:ascii="Arial" w:hAnsi="Arial" w:cs="Arial"/>
          <w:b/>
          <w:bCs/>
          <w:iCs/>
        </w:rPr>
      </w:pPr>
      <w:r w:rsidRPr="004A257E">
        <w:rPr>
          <w:rFonts w:ascii="Arial" w:hAnsi="Arial" w:cs="Arial"/>
          <w:b/>
          <w:bCs/>
          <w:iCs/>
        </w:rPr>
        <w:t>HOMOLOGAÇÃO DAS INSCRIÇÕES PARA MOBILIDADE</w:t>
      </w:r>
    </w:p>
    <w:p w:rsidR="006E3930" w:rsidRDefault="006E3930" w:rsidP="006E3930">
      <w:pPr>
        <w:spacing w:line="360" w:lineRule="auto"/>
        <w:jc w:val="both"/>
        <w:rPr>
          <w:rFonts w:ascii="Arial" w:hAnsi="Arial" w:cs="Arial"/>
        </w:rPr>
      </w:pPr>
      <w:r w:rsidRPr="004A257E">
        <w:rPr>
          <w:rFonts w:ascii="Arial" w:hAnsi="Arial" w:cs="Arial"/>
        </w:rPr>
        <w:t>A Assessoria Especial de Relações Institucionais informa a homologação das inscrições dos candidatos para mobilidade estudantil, conforme abaixo:</w:t>
      </w:r>
    </w:p>
    <w:tbl>
      <w:tblPr>
        <w:tblW w:w="96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80"/>
        <w:gridCol w:w="1244"/>
        <w:gridCol w:w="2262"/>
        <w:gridCol w:w="2250"/>
      </w:tblGrid>
      <w:tr w:rsidR="004F1470" w:rsidRPr="004F1470" w:rsidTr="002B4EF0">
        <w:trPr>
          <w:trHeight w:val="300"/>
        </w:trPr>
        <w:tc>
          <w:tcPr>
            <w:tcW w:w="3880" w:type="dxa"/>
            <w:shd w:val="clear" w:color="000000" w:fill="FCD5B4"/>
            <w:noWrap/>
            <w:vAlign w:val="center"/>
            <w:hideMark/>
          </w:tcPr>
          <w:p w:rsidR="004F1470" w:rsidRPr="004F1470" w:rsidRDefault="004F1470" w:rsidP="004F1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ESTUDANTE</w:t>
            </w:r>
          </w:p>
        </w:tc>
        <w:tc>
          <w:tcPr>
            <w:tcW w:w="1244" w:type="dxa"/>
            <w:shd w:val="clear" w:color="000000" w:fill="FCD5B4"/>
            <w:noWrap/>
            <w:vAlign w:val="center"/>
            <w:hideMark/>
          </w:tcPr>
          <w:p w:rsidR="004F1470" w:rsidRPr="004F1470" w:rsidRDefault="004F1470" w:rsidP="004F1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MATRÍCULA</w:t>
            </w:r>
          </w:p>
        </w:tc>
        <w:tc>
          <w:tcPr>
            <w:tcW w:w="2262" w:type="dxa"/>
            <w:shd w:val="clear" w:color="000000" w:fill="FCD5B4"/>
            <w:noWrap/>
            <w:vAlign w:val="center"/>
            <w:hideMark/>
          </w:tcPr>
          <w:p w:rsidR="004F1470" w:rsidRPr="004F1470" w:rsidRDefault="004F1470" w:rsidP="004F1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2250" w:type="dxa"/>
            <w:shd w:val="clear" w:color="000000" w:fill="FCD5B4"/>
            <w:vAlign w:val="center"/>
            <w:hideMark/>
          </w:tcPr>
          <w:p w:rsidR="004F1470" w:rsidRPr="004F1470" w:rsidRDefault="004F1470" w:rsidP="004F1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LINE DE JESUS PEIXOTO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11221118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homologado, conforme itens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7.4.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ALLANA LETICIA DOS SANTOS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13231183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AMANDA DA SILVA BRANDÃO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14231083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ECONOMIA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ANGELA MARIA MARCENIO DE OLIVEIRA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14141086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MÚSICA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DOS </w:t>
            </w:r>
            <w:proofErr w:type="gramStart"/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SANTOS BARBOSA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12211006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homologado, conforme itens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7.4.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CARLA MASCARENHAS DOS SANTOS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13221171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CINTIA CERQUEIRA DE SOUZA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13241061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LETRAS C/FRANCES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E15AFF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E15AFF" w:rsidRDefault="002B4EF0" w:rsidP="002B4E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5AFF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="00E15AFF">
              <w:rPr>
                <w:rFonts w:ascii="Calibri" w:eastAsia="Times New Roman" w:hAnsi="Calibri" w:cs="Times New Roman"/>
                <w:lang w:eastAsia="pt-BR"/>
              </w:rPr>
              <w:t>DIEGO FERREIRA PIMENTEL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E15AFF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E15AFF">
              <w:rPr>
                <w:rFonts w:ascii="Calibri" w:eastAsia="Times New Roman" w:hAnsi="Calibri" w:cs="Times New Roman"/>
                <w:lang w:eastAsia="pt-BR"/>
              </w:rPr>
              <w:t>14131131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E15AFF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5AFF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E15AFF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5AFF">
              <w:rPr>
                <w:rFonts w:ascii="Calibri" w:eastAsia="Times New Roman" w:hAnsi="Calibri" w:cs="Times New Roman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EMILLY ADORNO DE LIMA VASCONCELOS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11111106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ENG.</w:t>
            </w:r>
            <w:proofErr w:type="gramEnd"/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ALIMENTOS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FERNANDA SILVA MASCARENHAS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13131338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GISELE CASAES DA SILVA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13141071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LETRAS C/ ESPANHOL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HUGO SANTOS NOGUEIRA DE SOUSA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13141090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MÚSICA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BD5246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homologado, conforme itens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7.4.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IGOR AYALLA NILO DE OLIVEIRA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14231217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IONARA AQUINO RIOS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12111204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QUÍMICA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ISABELA DOS </w:t>
            </w:r>
            <w:proofErr w:type="gramStart"/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SANTOS LIMA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13141091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MÚSICA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D43A87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homologado, conforme itens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7.4.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JADNA ALMEIDA DA CRUZ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91111780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ENG. COMPUTAÇÃO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JAMILE DE JESUS PEIXOTO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12221108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JARDEL SODRE FARIAS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14111037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ENG.</w:t>
            </w:r>
            <w:proofErr w:type="gramEnd"/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CIVIL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JERSICA RAMOS DOS SANTOS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13121089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JESSICA SANTOS CARDOSO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13222273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ODONTOLOGIA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JEYDIANNE COELHO MACEDO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13121090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JHONE MENDES DE ALMEIDA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12211170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COMPUTAÇÃO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JHONNES MARÇAL CORDEIRO DA SILVA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14131061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CIENCIAS CONTABEIS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JULIANA BURANELI FONSECA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14231013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JULIANA GLACE GONÇALVES FREITAS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14131063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CIENCIAS CONTABEIS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JULIELE NASCIMENTO JESUS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14111027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JULIO SANTOS DE JESUS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13121140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7116D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homologado, conforme itens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7.4.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LAIZE OLIVEIRA COSTA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14131146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LARISSA MIMARES CARNEIRO SOUZA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13221227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FARMACIA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LUANA OLIVEIRA SILVA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14131018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LUIZ ARTHUR CARDOSO BATISTA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14211031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ENG.</w:t>
            </w:r>
            <w:proofErr w:type="gramEnd"/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CIVIL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RODRIGUES ROCHA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14131269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MARIANA SANTOS DE OLIVEIRA</w:t>
            </w:r>
            <w:proofErr w:type="gramEnd"/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11231026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D7374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homologado, conforme itens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7.4.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MARINA ANE GOMES CORDEIRO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13121158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MARYANE BRITO MACEDO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14121026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MATEUS MACEDO DE SANTANA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14131153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MICHELE SILVA DAS NEVES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12231273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7116D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homologado, conforme itens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7.4.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NADISON SOUZA OLIVEIRA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14121135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PAULO LEVY DE SILVA LIMA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14131033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850DC0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homologado, conforme itens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7.4.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RAFAEL DE FREITAS GOMES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12111035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ROSIMEIRE DE PAULA DA SILVA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15131286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FILOSOFIA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SCHEILA SANTOS BORGES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14131160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SUZANA DA SILVA SOUZA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13241056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LETRAS C/INGLÊS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TATIELE JESUS DA SILVA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12141057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LETRAS C/INGLÊS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homologado, conforme itens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7.4.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THAYNARA DE ANDRADE BARROS CRUZ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13241059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LETRAS C/INGLÊS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TUANY SOUZA OLIVEIRA MENDONÇA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13131116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ECONOMIA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  <w:tr w:rsidR="000A2FE9" w:rsidRPr="004F1470" w:rsidTr="002B4EF0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TUIRA DE OILIVEIRA RIBEIRO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11231119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ECONOMIA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A2FE9" w:rsidRPr="004F1470" w:rsidRDefault="000A2FE9" w:rsidP="002B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1470">
              <w:rPr>
                <w:rFonts w:ascii="Calibri" w:eastAsia="Times New Roman" w:hAnsi="Calibri" w:cs="Times New Roman"/>
                <w:color w:val="000000"/>
                <w:lang w:eastAsia="pt-BR"/>
              </w:rPr>
              <w:t>HOMOLOGADO</w:t>
            </w:r>
          </w:p>
        </w:tc>
      </w:tr>
    </w:tbl>
    <w:p w:rsidR="00C709A8" w:rsidRDefault="00C709A8" w:rsidP="002B4EF0">
      <w:pPr>
        <w:spacing w:line="360" w:lineRule="auto"/>
        <w:jc w:val="both"/>
        <w:rPr>
          <w:rFonts w:ascii="Arial" w:hAnsi="Arial" w:cs="Arial"/>
        </w:rPr>
      </w:pPr>
    </w:p>
    <w:p w:rsidR="006E3930" w:rsidRDefault="006E3930" w:rsidP="006E3930">
      <w:pPr>
        <w:spacing w:line="360" w:lineRule="auto"/>
        <w:jc w:val="both"/>
        <w:rPr>
          <w:rFonts w:ascii="Arial" w:hAnsi="Arial" w:cs="Arial"/>
        </w:rPr>
      </w:pPr>
      <w:r w:rsidRPr="004A257E">
        <w:rPr>
          <w:rFonts w:ascii="Arial" w:hAnsi="Arial" w:cs="Arial"/>
        </w:rPr>
        <w:t xml:space="preserve">A AERI destaca que o período para recurso é </w:t>
      </w:r>
      <w:r>
        <w:rPr>
          <w:rFonts w:ascii="Arial" w:hAnsi="Arial" w:cs="Arial"/>
        </w:rPr>
        <w:t xml:space="preserve">até dia </w:t>
      </w:r>
      <w:r w:rsidR="00C709A8">
        <w:rPr>
          <w:rFonts w:ascii="Arial" w:hAnsi="Arial" w:cs="Arial"/>
        </w:rPr>
        <w:t>1</w:t>
      </w:r>
      <w:r w:rsidR="004F1470">
        <w:rPr>
          <w:rFonts w:ascii="Arial" w:hAnsi="Arial" w:cs="Arial"/>
        </w:rPr>
        <w:t>0</w:t>
      </w:r>
      <w:r w:rsidR="00C709A8">
        <w:rPr>
          <w:rFonts w:ascii="Arial" w:hAnsi="Arial" w:cs="Arial"/>
        </w:rPr>
        <w:t>/0</w:t>
      </w:r>
      <w:r w:rsidR="004F1470">
        <w:rPr>
          <w:rFonts w:ascii="Arial" w:hAnsi="Arial" w:cs="Arial"/>
        </w:rPr>
        <w:t>3</w:t>
      </w:r>
      <w:r>
        <w:rPr>
          <w:rFonts w:ascii="Arial" w:hAnsi="Arial" w:cs="Arial"/>
        </w:rPr>
        <w:t>/201</w:t>
      </w:r>
      <w:r w:rsidR="004F147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C709A8" w:rsidRPr="004A257E" w:rsidRDefault="00C709A8" w:rsidP="006E3930">
      <w:pPr>
        <w:spacing w:line="360" w:lineRule="auto"/>
        <w:jc w:val="both"/>
        <w:rPr>
          <w:rFonts w:ascii="Arial" w:hAnsi="Arial" w:cs="Arial"/>
        </w:rPr>
      </w:pPr>
    </w:p>
    <w:p w:rsidR="006E3930" w:rsidRPr="004A257E" w:rsidRDefault="006E3930" w:rsidP="006E3930">
      <w:pPr>
        <w:jc w:val="right"/>
        <w:rPr>
          <w:rFonts w:ascii="Arial" w:hAnsi="Arial" w:cs="Arial"/>
        </w:rPr>
      </w:pPr>
      <w:r w:rsidRPr="004A257E">
        <w:rPr>
          <w:rFonts w:ascii="Arial" w:hAnsi="Arial" w:cs="Arial"/>
        </w:rPr>
        <w:t xml:space="preserve">Feira de Santana, </w:t>
      </w:r>
      <w:r w:rsidR="00C709A8">
        <w:rPr>
          <w:rFonts w:ascii="Arial" w:hAnsi="Arial" w:cs="Arial"/>
        </w:rPr>
        <w:t>0</w:t>
      </w:r>
      <w:r w:rsidR="004F1470">
        <w:rPr>
          <w:rFonts w:ascii="Arial" w:hAnsi="Arial" w:cs="Arial"/>
        </w:rPr>
        <w:t>8</w:t>
      </w:r>
      <w:r w:rsidR="00C709A8">
        <w:rPr>
          <w:rFonts w:ascii="Arial" w:hAnsi="Arial" w:cs="Arial"/>
        </w:rPr>
        <w:t xml:space="preserve"> de </w:t>
      </w:r>
      <w:r w:rsidR="004F1470">
        <w:rPr>
          <w:rFonts w:ascii="Arial" w:hAnsi="Arial" w:cs="Arial"/>
        </w:rPr>
        <w:t>março</w:t>
      </w:r>
      <w:r w:rsidR="00C709A8">
        <w:rPr>
          <w:rFonts w:ascii="Arial" w:hAnsi="Arial" w:cs="Arial"/>
        </w:rPr>
        <w:t xml:space="preserve"> de 201</w:t>
      </w:r>
      <w:r w:rsidR="004F1470">
        <w:rPr>
          <w:rFonts w:ascii="Arial" w:hAnsi="Arial" w:cs="Arial"/>
        </w:rPr>
        <w:t>7</w:t>
      </w:r>
      <w:r w:rsidRPr="004A257E">
        <w:rPr>
          <w:rFonts w:ascii="Arial" w:hAnsi="Arial" w:cs="Arial"/>
        </w:rPr>
        <w:t>.</w:t>
      </w:r>
    </w:p>
    <w:p w:rsidR="006E3930" w:rsidRPr="004A257E" w:rsidRDefault="006E3930" w:rsidP="006E3930">
      <w:pPr>
        <w:jc w:val="right"/>
        <w:rPr>
          <w:rFonts w:ascii="Arial" w:hAnsi="Arial" w:cs="Arial"/>
        </w:rPr>
      </w:pPr>
    </w:p>
    <w:p w:rsidR="006E3930" w:rsidRPr="004A257E" w:rsidRDefault="006E3930" w:rsidP="006E3930">
      <w:pPr>
        <w:jc w:val="right"/>
        <w:rPr>
          <w:rFonts w:ascii="Arial" w:hAnsi="Arial" w:cs="Arial"/>
        </w:rPr>
      </w:pPr>
    </w:p>
    <w:p w:rsidR="006E3930" w:rsidRPr="004A257E" w:rsidRDefault="006E3930" w:rsidP="006E3930">
      <w:pPr>
        <w:jc w:val="right"/>
        <w:rPr>
          <w:rFonts w:ascii="Arial" w:hAnsi="Arial" w:cs="Arial"/>
        </w:rPr>
      </w:pPr>
    </w:p>
    <w:p w:rsidR="006E3930" w:rsidRPr="004A257E" w:rsidRDefault="006E3930" w:rsidP="006E39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Eneida </w:t>
      </w:r>
      <w:proofErr w:type="spellStart"/>
      <w:r>
        <w:rPr>
          <w:rFonts w:ascii="Arial" w:hAnsi="Arial" w:cs="Arial"/>
        </w:rPr>
        <w:t>Soanne</w:t>
      </w:r>
      <w:proofErr w:type="spellEnd"/>
      <w:r>
        <w:rPr>
          <w:rFonts w:ascii="Arial" w:hAnsi="Arial" w:cs="Arial"/>
        </w:rPr>
        <w:t xml:space="preserve"> Matos Campos de Oliveira</w:t>
      </w:r>
    </w:p>
    <w:p w:rsidR="006E3930" w:rsidRPr="004A257E" w:rsidRDefault="006E3930" w:rsidP="006E3930">
      <w:pPr>
        <w:jc w:val="center"/>
        <w:rPr>
          <w:rFonts w:ascii="Arial" w:hAnsi="Arial" w:cs="Arial"/>
        </w:rPr>
      </w:pPr>
      <w:r w:rsidRPr="004A257E">
        <w:rPr>
          <w:rFonts w:ascii="Arial" w:hAnsi="Arial" w:cs="Arial"/>
        </w:rPr>
        <w:t>Assessor</w:t>
      </w:r>
      <w:r>
        <w:rPr>
          <w:rFonts w:ascii="Arial" w:hAnsi="Arial" w:cs="Arial"/>
        </w:rPr>
        <w:t>a</w:t>
      </w:r>
      <w:r w:rsidRPr="004A257E">
        <w:rPr>
          <w:rFonts w:ascii="Arial" w:hAnsi="Arial" w:cs="Arial"/>
        </w:rPr>
        <w:t xml:space="preserve"> Especial de Relações Institucionais</w:t>
      </w:r>
    </w:p>
    <w:p w:rsidR="00D15A2D" w:rsidRDefault="00D633A0"/>
    <w:sectPr w:rsidR="00D15A2D" w:rsidSect="002B4EF0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0291"/>
    <w:multiLevelType w:val="hybridMultilevel"/>
    <w:tmpl w:val="45FAD9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930"/>
    <w:rsid w:val="0007116D"/>
    <w:rsid w:val="000A2FE9"/>
    <w:rsid w:val="000D7374"/>
    <w:rsid w:val="001B40A5"/>
    <w:rsid w:val="001F0D73"/>
    <w:rsid w:val="002B4EF0"/>
    <w:rsid w:val="002F2C56"/>
    <w:rsid w:val="00381900"/>
    <w:rsid w:val="004F1470"/>
    <w:rsid w:val="006B2EA3"/>
    <w:rsid w:val="006D4A02"/>
    <w:rsid w:val="006E3930"/>
    <w:rsid w:val="006E3DAC"/>
    <w:rsid w:val="00761CD6"/>
    <w:rsid w:val="00787242"/>
    <w:rsid w:val="007B32EB"/>
    <w:rsid w:val="007C1318"/>
    <w:rsid w:val="0085083C"/>
    <w:rsid w:val="00850DC0"/>
    <w:rsid w:val="008F4CFA"/>
    <w:rsid w:val="0095050A"/>
    <w:rsid w:val="0098109C"/>
    <w:rsid w:val="00986B0B"/>
    <w:rsid w:val="00B46DF6"/>
    <w:rsid w:val="00BD0AEE"/>
    <w:rsid w:val="00BD5246"/>
    <w:rsid w:val="00C307F8"/>
    <w:rsid w:val="00C709A8"/>
    <w:rsid w:val="00C90AFB"/>
    <w:rsid w:val="00D43A87"/>
    <w:rsid w:val="00D963B1"/>
    <w:rsid w:val="00DE6F79"/>
    <w:rsid w:val="00DF4127"/>
    <w:rsid w:val="00E15AFF"/>
    <w:rsid w:val="00E82284"/>
    <w:rsid w:val="00F64396"/>
    <w:rsid w:val="00F72793"/>
    <w:rsid w:val="00F835B5"/>
    <w:rsid w:val="00FA2FE9"/>
    <w:rsid w:val="00FA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9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eoliveira</dc:creator>
  <cp:lastModifiedBy>cbarbosa</cp:lastModifiedBy>
  <cp:revision>2</cp:revision>
  <cp:lastPrinted>2017-03-08T14:07:00Z</cp:lastPrinted>
  <dcterms:created xsi:type="dcterms:W3CDTF">2017-03-08T14:08:00Z</dcterms:created>
  <dcterms:modified xsi:type="dcterms:W3CDTF">2017-03-08T14:08:00Z</dcterms:modified>
</cp:coreProperties>
</file>